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D25ABE" w:rsidP="008D4F6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F63A2" w:rsidRPr="006F63A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25A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25A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наставе природе и друштва </w:t>
            </w:r>
            <w:r w:rsidR="00D25AB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II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25ABE" w:rsidRPr="00D25ABE" w:rsidRDefault="009A1A51" w:rsidP="00BC4DD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03DC9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25ABE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1C366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Старијаш Горана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25A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25A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25A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25A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25ABE" w:rsidRPr="00D25A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77815" w:rsidRDefault="009A1A51" w:rsidP="001778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25A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77815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D25ABE" w:rsidRDefault="00177815" w:rsidP="0017781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92214" w:rsidRDefault="00D25ABE" w:rsidP="000C1E0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Стицање теоријских и практичних знања и способности: а) планирања и дефинисања курикуларних циљева у оквиру предвиђене типологије наставних часова; б) организације наставе овог предмета у млађим разредима основне школе применом иновативних модела и врста наставе; в) примене различитих модела и техника организације и поступака евалуације и самоевалуације дидактичко-методичке заснованости наставних часова; г)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израде писаних припрема.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D25ABE" w:rsidRDefault="00D25ABE" w:rsidP="000C1E0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тудент је оспособљен да темељно и креативно припреми, реализује и евалуира наставне часове, </w:t>
            </w:r>
            <w:r w:rsidR="0041393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планира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и примењује различите</w:t>
            </w:r>
            <w:r w:rsidR="0041393D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моделе у настави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природе и друштва; користи све ресурсе природне и друштвене средине и укључује коришћење образовних медија.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Курикуларно планирање наставних циљева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Модели планирања наставе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Планирање и припремање наставног часа, модели и технике припремањ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е;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Могући модели писаних припрема студената за извођење наставе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Поступци и инструменти у вредновању и самовредновању дидактичко-методичке заснованости наставних часова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Поступци снимања наставних часова применом одговарајућих евалуативних инструмената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Основне методичке вредности и индикатори које треба имати у виду приликом планирања, организације и евалуације методичке заснованости наставних часова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Интерактивност и кооперативност, социјална и емоционална клима на часу</w:t>
            </w:r>
            <w:r w:rsidRPr="00D25ABE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CS" w:eastAsia="sr-Latn-CS"/>
              </w:rPr>
              <w:t xml:space="preserve">;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>Иновативни модели рада у настави као детерминанте ефикасније организације рада у настави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.</w:t>
            </w:r>
          </w:p>
          <w:p w:rsidR="009A1A51" w:rsidRPr="00092214" w:rsidRDefault="009A1A51" w:rsidP="000C1E0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D25ABE" w:rsidRDefault="00D25ABE" w:rsidP="000C1E0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Теоријске вежбе, инструктивне вежбе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Latn-CS" w:eastAsia="sr-Latn-CS"/>
              </w:rPr>
              <w:t xml:space="preserve">, </w:t>
            </w:r>
            <w:r w:rsidRPr="00D25ABE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вежбе у вежбаоници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25ABE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1. Вилотијевић, Н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и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Вилотијевић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, М.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(2008)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Иновације у настави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Врање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Учитељски факултет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стр.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5-23, 59-73, 115-128, 159-166.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(укупно 52)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</w:p>
          <w:p w:rsidR="00D25ABE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2.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и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Вилотијевић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, М.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(2008)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Хеуристичка настава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Београд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стр.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5-38, 49-73.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(укупно 57)</w:t>
            </w:r>
          </w:p>
          <w:p w:rsidR="00D25ABE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3.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(2006)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Интегративна настава природе и друштва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Београд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стр.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7-148.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(укупно 141)</w:t>
            </w:r>
          </w:p>
          <w:p w:rsidR="00D25ABE" w:rsidRPr="00D25ABE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4.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(2005)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Сарадничка кооперативна настава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Београд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: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Школска књига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стр.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11-30, 41-52, 81-101, 145-155.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(укупно 60)</w:t>
            </w:r>
          </w:p>
          <w:p w:rsidR="00B22791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5. Кнежевић, Љ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(1995)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CS" w:eastAsia="sr-Latn-CS"/>
              </w:rPr>
              <w:t>Теоријске основе наставе природе и друштва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 Београд: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Учитељски факултет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стр. 78-93. (укупно 15)</w:t>
            </w:r>
          </w:p>
          <w:p w:rsidR="00B22791" w:rsidRPr="00B22791" w:rsidRDefault="00B22791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6. Вилотијевић, М. и Вилотијевић, Н. (2016).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 xml:space="preserve">Модели развијајуће наставе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Latn-RS" w:eastAsia="sr-Latn-CS"/>
              </w:rPr>
              <w:t>I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CS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Београд: Учитељски факултет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, стр. 9-38, 119-129, 165-178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.</w:t>
            </w:r>
            <w:r w:rsidR="00A34928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(укупно 52)</w:t>
            </w:r>
          </w:p>
          <w:p w:rsidR="009A1A51" w:rsidRPr="00B22791" w:rsidRDefault="00D25ABE" w:rsidP="000C1E0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6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.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Вилотијевић, Н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="00B22791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(2018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)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val="sr-Latn-CS" w:eastAsia="sr-Latn-CS"/>
              </w:rPr>
              <w:t>Методик</w:t>
            </w:r>
            <w:r w:rsidRPr="00D25ABE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val="hr-HR" w:eastAsia="sr-Latn-CS"/>
              </w:rPr>
              <w:t>a</w:t>
            </w:r>
            <w:r w:rsidRPr="00D25ABE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val="sr-Cyrl-CS" w:eastAsia="sr-Latn-CS"/>
              </w:rPr>
              <w:t xml:space="preserve"> </w:t>
            </w:r>
            <w:r w:rsidRPr="00D25ABE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val="sr-Latn-CS" w:eastAsia="sr-Latn-CS"/>
              </w:rPr>
              <w:t>наставе природе и друштва – практикум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Београд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: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="004B50F2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Учитељски факултет</w:t>
            </w:r>
            <w:r w:rsidR="0097690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, </w:t>
            </w:r>
            <w:r w:rsidR="00976904" w:rsidRPr="0097690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стр. 12-180. (укупно 168)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D25ABE" w:rsidRPr="00D25ABE" w:rsidRDefault="009A1A51" w:rsidP="00D25A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25A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25ABE" w:rsidRPr="000C1E0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0C1E0C" w:rsidRPr="000C1E0C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C1E0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C1E0C" w:rsidRPr="000C1E0C">
              <w:rPr>
                <w:rFonts w:ascii="Times New Roman" w:hAnsi="Times New Roman"/>
                <w:sz w:val="20"/>
                <w:szCs w:val="20"/>
                <w:lang w:val="sr-Cyrl-CS"/>
              </w:rPr>
              <w:t>2,5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25A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D25A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 xml:space="preserve">Предавања и вежбе </w:t>
            </w:r>
            <w:r w:rsidRPr="00D25ABE">
              <w:rPr>
                <w:rFonts w:ascii="Times New Roman" w:eastAsia="Times New Roman" w:hAnsi="Times New Roman"/>
                <w:bCs/>
                <w:sz w:val="20"/>
                <w:szCs w:val="20"/>
                <w:lang w:val="hr-HR" w:eastAsia="sr-Latn-CS"/>
              </w:rPr>
              <w:t>(путем пројектне наставе, групног рада, индивидуалног рада)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0C1E0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0C1E0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41393D" w:rsidRDefault="00D25A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139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85D19" w:rsidRDefault="00D85D1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85D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41393D" w:rsidRDefault="00D25A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139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25AB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85D19" w:rsidRDefault="00D25A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85D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41393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4732E5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C1E0C"/>
    <w:rsid w:val="000D0BE1"/>
    <w:rsid w:val="00177815"/>
    <w:rsid w:val="001C3662"/>
    <w:rsid w:val="002E6724"/>
    <w:rsid w:val="0041393D"/>
    <w:rsid w:val="004732E5"/>
    <w:rsid w:val="004B50F2"/>
    <w:rsid w:val="0067289D"/>
    <w:rsid w:val="006F63A2"/>
    <w:rsid w:val="00757A6B"/>
    <w:rsid w:val="007C3AA8"/>
    <w:rsid w:val="008D4F67"/>
    <w:rsid w:val="009475C2"/>
    <w:rsid w:val="00976904"/>
    <w:rsid w:val="009A1A51"/>
    <w:rsid w:val="00A34928"/>
    <w:rsid w:val="00A8293B"/>
    <w:rsid w:val="00B22791"/>
    <w:rsid w:val="00BC4DD2"/>
    <w:rsid w:val="00CC57E4"/>
    <w:rsid w:val="00D03DC9"/>
    <w:rsid w:val="00D12FAD"/>
    <w:rsid w:val="00D25ABE"/>
    <w:rsid w:val="00D8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7A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A6B"/>
    <w:rPr>
      <w:rFonts w:ascii="Segoe UI" w:eastAsia="Calibri" w:hAnsi="Segoe UI" w:cs="Segoe UI"/>
      <w:sz w:val="18"/>
      <w:szCs w:val="18"/>
      <w:lang w:val="sr-Cyrl-RS"/>
    </w:rPr>
  </w:style>
  <w:style w:type="character" w:styleId="Hyperlink">
    <w:name w:val="Hyperlink"/>
    <w:basedOn w:val="DefaultParagraphFont"/>
    <w:uiPriority w:val="99"/>
    <w:semiHidden/>
    <w:unhideWhenUsed/>
    <w:rsid w:val="001778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4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cp:lastPrinted>2020-06-08T12:06:00Z</cp:lastPrinted>
  <dcterms:created xsi:type="dcterms:W3CDTF">2020-06-18T08:40:00Z</dcterms:created>
  <dcterms:modified xsi:type="dcterms:W3CDTF">2024-02-26T12:58:00Z</dcterms:modified>
</cp:coreProperties>
</file>